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天津市滨海新区发展和改革委员会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20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支出预算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560" w:lineRule="exact"/>
        <w:rPr>
          <w:rFonts w:ascii="黑体" w:eastAsia="黑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</w:rPr>
        <w:t>12.97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0.96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压缩三公经费，减少经费支出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</w:rPr>
        <w:t>6.47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3.17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eastAsia="zh-CN"/>
        </w:rPr>
        <w:t>压缩三公经费，减少</w:t>
      </w:r>
      <w:r>
        <w:rPr>
          <w:rFonts w:eastAsia="仿宋_GB2312"/>
          <w:sz w:val="30"/>
          <w:szCs w:val="30"/>
          <w:u w:val="single"/>
        </w:rPr>
        <w:t>因公出国（境）</w:t>
      </w:r>
      <w:r>
        <w:rPr>
          <w:rFonts w:hint="eastAsia" w:eastAsia="仿宋_GB2312"/>
          <w:sz w:val="30"/>
          <w:szCs w:val="30"/>
          <w:u w:val="single"/>
          <w:lang w:eastAsia="zh-CN"/>
        </w:rPr>
        <w:t>经费支出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1.51</w:t>
      </w:r>
      <w:bookmarkStart w:id="0" w:name="_GoBack"/>
      <w:bookmarkEnd w:id="0"/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2020年三公经费是以2018年执行数压缩70%计算，2018年执行数较大，2019年</w:t>
      </w:r>
      <w:r>
        <w:rPr>
          <w:rFonts w:hint="eastAsia" w:eastAsia="仿宋_GB2312"/>
          <w:sz w:val="30"/>
          <w:szCs w:val="30"/>
          <w:u w:val="single"/>
          <w:lang w:eastAsia="zh-CN"/>
        </w:rPr>
        <w:t>公务用车经费缩减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执行数</w:t>
      </w:r>
      <w:r>
        <w:rPr>
          <w:rFonts w:hint="eastAsia" w:eastAsia="仿宋_GB2312"/>
          <w:sz w:val="30"/>
          <w:szCs w:val="30"/>
          <w:u w:val="single"/>
          <w:lang w:eastAsia="zh-CN"/>
        </w:rPr>
        <w:t>较低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</w:t>
      </w:r>
      <w:r>
        <w:rPr>
          <w:rFonts w:hint="eastAsia" w:eastAsia="仿宋_GB2312"/>
          <w:sz w:val="30"/>
          <w:szCs w:val="30"/>
          <w:lang w:eastAsia="zh-CN"/>
        </w:rPr>
        <w:t>无变化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3.5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</w:rPr>
        <w:t>执行</w:t>
      </w:r>
      <w:r>
        <w:rPr>
          <w:rFonts w:eastAsia="仿宋_GB2312"/>
          <w:sz w:val="30"/>
          <w:szCs w:val="30"/>
        </w:rPr>
        <w:t>相比</w:t>
      </w:r>
      <w:r>
        <w:rPr>
          <w:rFonts w:hint="eastAsia" w:eastAsia="仿宋_GB2312"/>
          <w:sz w:val="30"/>
          <w:szCs w:val="30"/>
          <w:lang w:eastAsia="zh-CN"/>
        </w:rPr>
        <w:t>增加</w:t>
      </w:r>
      <w:r>
        <w:rPr>
          <w:rFonts w:hint="eastAsia" w:eastAsia="仿宋_GB2312"/>
          <w:sz w:val="30"/>
          <w:szCs w:val="30"/>
          <w:lang w:val="en-US" w:eastAsia="zh-CN"/>
        </w:rPr>
        <w:t>0.7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2019年底部分公务接待费用未及时结算，待2020年支付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C5"/>
    <w:rsid w:val="001566AC"/>
    <w:rsid w:val="001569BB"/>
    <w:rsid w:val="001F1C67"/>
    <w:rsid w:val="00257E8C"/>
    <w:rsid w:val="00365D71"/>
    <w:rsid w:val="0042009E"/>
    <w:rsid w:val="004A0B09"/>
    <w:rsid w:val="00503DB9"/>
    <w:rsid w:val="00596B08"/>
    <w:rsid w:val="00616227"/>
    <w:rsid w:val="00754461"/>
    <w:rsid w:val="00782119"/>
    <w:rsid w:val="007D7821"/>
    <w:rsid w:val="00964921"/>
    <w:rsid w:val="00AB755D"/>
    <w:rsid w:val="00B06AF1"/>
    <w:rsid w:val="00C671BB"/>
    <w:rsid w:val="00D82D92"/>
    <w:rsid w:val="00DE28C5"/>
    <w:rsid w:val="00F618E7"/>
    <w:rsid w:val="14256B3C"/>
    <w:rsid w:val="1C505E8E"/>
    <w:rsid w:val="1CDC30A9"/>
    <w:rsid w:val="2B8C18CA"/>
    <w:rsid w:val="7BB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2020-02-04T12:46:00Z</dcterms:created>
  <dc:creator>张萌</dc:creator>
  <cp:lastModifiedBy>王颖</cp:lastModifiedBy>
  <dcterms:modified xsi:type="dcterms:W3CDTF">2020-02-09T00:49:03Z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